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LRAGTH-2026-04-09/0033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Barrierefreiheit im Perthes-Gymnasium in Friedrichroda, Los 8 - Innentüren, RS-Elemente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Innentüren, RS-Elemente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